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1AE0FD98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23E88B9C" w14:textId="446D77A0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4FFD9A0" w14:textId="39878734" w:rsidR="007B3062" w:rsidRPr="007B3062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 xml:space="preserve">Gyncentrum </w:t>
                  </w:r>
                  <w:r w:rsidR="00456669">
                    <w:rPr>
                      <w:rFonts w:cstheme="minorHAnsi"/>
                      <w:b/>
                    </w:rPr>
                    <w:t>S</w:t>
                  </w:r>
                  <w:r w:rsidRPr="007B3062">
                    <w:rPr>
                      <w:rFonts w:cstheme="minorHAnsi"/>
                      <w:b/>
                    </w:rPr>
                    <w:t>p. z o.o.</w:t>
                  </w:r>
                </w:p>
                <w:p w14:paraId="5F823E07" w14:textId="464CC5A9" w:rsidR="004557AA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4CBEB6" w14:textId="734D13B3" w:rsidR="007B3062" w:rsidRPr="007B3062" w:rsidRDefault="0012579E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  <w:r w:rsidR="007B3062">
                    <w:rPr>
                      <w:rFonts w:cstheme="minorHAnsi"/>
                      <w:b/>
                    </w:rPr>
                    <w:t>u</w:t>
                  </w:r>
                  <w:r w:rsidR="007B3062" w:rsidRPr="007B3062">
                    <w:rPr>
                      <w:rFonts w:cstheme="minorHAnsi"/>
                      <w:b/>
                    </w:rPr>
                    <w:t>l. Kościuszki 229</w:t>
                  </w:r>
                </w:p>
                <w:p w14:paraId="79D892E5" w14:textId="10166795" w:rsidR="004557AA" w:rsidRDefault="007B3062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7B3062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69376AD" w:rsidR="004557AA" w:rsidRDefault="00BE46BA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 w:rsidRPr="00BE46BA">
                    <w:rPr>
                      <w:rFonts w:cstheme="minorHAnsi"/>
                      <w:b/>
                    </w:rPr>
                    <w:t>Ewa Szturm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BE46BA">
                    <w:rPr>
                      <w:rFonts w:cstheme="minorHAnsi"/>
                      <w:b/>
                    </w:rPr>
                    <w:t>Rejniak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79A1" w14:textId="77777777" w:rsidR="00713CB8" w:rsidRDefault="00713CB8" w:rsidP="00C36864">
      <w:pPr>
        <w:spacing w:after="0" w:line="240" w:lineRule="auto"/>
      </w:pPr>
      <w:r>
        <w:separator/>
      </w:r>
    </w:p>
  </w:endnote>
  <w:endnote w:type="continuationSeparator" w:id="0">
    <w:p w14:paraId="445448A3" w14:textId="77777777" w:rsidR="00713CB8" w:rsidRDefault="00713CB8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8BE7" w14:textId="77777777" w:rsidR="00713CB8" w:rsidRDefault="00713CB8" w:rsidP="00C36864">
      <w:pPr>
        <w:spacing w:after="0" w:line="240" w:lineRule="auto"/>
      </w:pPr>
      <w:r>
        <w:separator/>
      </w:r>
    </w:p>
  </w:footnote>
  <w:footnote w:type="continuationSeparator" w:id="0">
    <w:p w14:paraId="69EB01C6" w14:textId="77777777" w:rsidR="00713CB8" w:rsidRDefault="00713CB8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56669"/>
    <w:rsid w:val="004B33EF"/>
    <w:rsid w:val="004E3F3C"/>
    <w:rsid w:val="004F168A"/>
    <w:rsid w:val="005364AB"/>
    <w:rsid w:val="00594AB0"/>
    <w:rsid w:val="005A7D07"/>
    <w:rsid w:val="005B6C4F"/>
    <w:rsid w:val="005C2062"/>
    <w:rsid w:val="006D5130"/>
    <w:rsid w:val="00713CB8"/>
    <w:rsid w:val="00737E73"/>
    <w:rsid w:val="007B3062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84441"/>
    <w:rsid w:val="00AA178A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41BD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3</cp:revision>
  <cp:lastPrinted>2018-02-12T15:16:00Z</cp:lastPrinted>
  <dcterms:created xsi:type="dcterms:W3CDTF">2021-01-19T20:14:00Z</dcterms:created>
  <dcterms:modified xsi:type="dcterms:W3CDTF">2021-01-19T20:16:00Z</dcterms:modified>
</cp:coreProperties>
</file>